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</w:rPr>
      </w:pPr>
      <w:r>
        <w:rPr>
          <w:sz w:val="32"/>
        </w:rPr>
        <w:t>BİLGİ NOTU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İlçenize/ </w:t>
      </w:r>
      <w:r>
        <w:rPr/>
        <w:t>Kurumunuza</w:t>
      </w:r>
      <w:r>
        <w:rPr/>
        <w:t xml:space="preserve"> ait sivil savunma planının tüm servislerde dahil edilerek 3 suret olarak hazırlanması gerekmektedir. </w:t>
      </w:r>
      <w:r>
        <w:rPr/>
        <w:t>İlçe sivil savunma planlarında tüm servisler dahil edilerek plan hazırlanacaktır.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Onay çizelgelerinin </w:t>
      </w:r>
      <w:r>
        <w:rPr/>
        <w:t>Balıkesir Afad İnternet sitesinde mevcut ö</w:t>
      </w:r>
      <w:r>
        <w:rPr/>
        <w:t>rnek onay çizelgesine göre imzalı ve mühürlü olarak Kaymakam Bey’in ismi açılarak onaylanmak üzere 3 suret olarak gönderilmesi gerekmektedir.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Plana ilçeye, </w:t>
      </w:r>
      <w:r>
        <w:rPr/>
        <w:t xml:space="preserve">kurum ve kuruluşlara </w:t>
      </w:r>
      <w:r>
        <w:rPr/>
        <w:t xml:space="preserve"> ait ilçe haritası/ </w:t>
      </w:r>
      <w:r>
        <w:rPr/>
        <w:t>bina krokisi</w:t>
      </w:r>
      <w:r>
        <w:rPr/>
        <w:t xml:space="preserve"> eklenmelidir.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Merkez ilçeler ve Bandırma İlçesi (A), diğer ilçeler hassasiyet derecelerine (B) hassasiyetindedir yazmalıdır.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İlçede mevcutsa genel ve özel sığınaklar çizelgeye işlenmelidir.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İlçe güncel nüfusu kendi çizelgesine işlenmelidir.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İlçedeki Resmi kurum amir bilgileri (Ad Soyad, adres ve iletişim telefonu ) çizelgesine işlenmelidir.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İlçedeki sirenlerin yeri (mevcutsa ) çizelgesine işlenmelidir.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Kritik, hassas tesisler çizelgesine işlenmelidir.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İlçeye ait imar durumu ( ahşap, yığma ve betonarme) çizelgesine işlenmelidir.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Akaryakıt istasyonları ve ikmal tesisleri çizelgesine işlenmelidir.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Bakliyat, hububat depoları çizelgesine işlenmelidir.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Ekmek üretim tesisleri çizelgesine işlenmelidir.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İlçedeki halkın kısmen veya genel anlamda tahliyesi durumunda toplanma yeri çizelgesine işlenmelidir.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Planda geçen “NBC”- “BCR “ terimleri yerine </w:t>
      </w:r>
      <w:bookmarkStart w:id="0" w:name="_GoBack"/>
      <w:bookmarkEnd w:id="0"/>
      <w:r>
        <w:rPr/>
        <w:t xml:space="preserve"> “KBRN” olarak güncellenmelidir.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Resmi Kurum ve özel kuruluşlarla yapılmış protokoller plana eklenmelidir.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İlçede bulunan tüm mahalle muhtarları ve aza bilgileri çizelge olarak hazırlanıp plana dahil edilmelidir.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Kılavuzluk bilgileri girişinde ilçedeki mahalle sayısı kadar kılavuzluk kademesine ayrıldığı belirtilmelidir.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Hazırlanan planlardan çıktı alınıp Müdürlüğümüze gönderilmeden önce planların  “</w:t>
      </w:r>
      <w:hyperlink r:id="rId2">
        <w:r>
          <w:rPr>
            <w:rStyle w:val="NternetBalants"/>
          </w:rPr>
          <w:t>recai.akkurt</w:t>
        </w:r>
        <w:r>
          <w:rPr>
            <w:rStyle w:val="NternetBalants"/>
            <w:rFonts w:cs="Calibri" w:cstheme="minorHAnsi"/>
          </w:rPr>
          <w:t>@</w:t>
        </w:r>
        <w:r>
          <w:rPr>
            <w:rStyle w:val="NternetBalants"/>
          </w:rPr>
          <w:t>afad.gov.tr</w:t>
        </w:r>
      </w:hyperlink>
      <w:r>
        <w:rPr/>
        <w:t>”  mail adresine gönderilmesi yapılacak kontrole müteakip eksik bir husus yoksa ona müteakip çıktılarının alınarak Müdürlüğümüze gönderilmesi kâğıt tasarrufu açısından da önem arz etmektedir.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Planların hazırlanması esnasında her türlü bilgiyi Müdürlüğümüz personeli Recai Akkurt ile iletişime geçerek alabilirsiniz. 0266 249 51 02 ( dahili 1122)  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ternetBalants">
    <w:name w:val="İnternet Bağlantısı"/>
    <w:basedOn w:val="DefaultParagraphFont"/>
    <w:uiPriority w:val="99"/>
    <w:unhideWhenUsed/>
    <w:rsid w:val="00910130"/>
    <w:rPr>
      <w:color w:val="0563C1" w:themeColor="hyperlink"/>
      <w:u w:val="single"/>
    </w:rPr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d303e5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/>
  </w:style>
  <w:style w:type="character" w:styleId="ListLabel2">
    <w:name w:val="ListLabel 2"/>
    <w:qFormat/>
    <w:rPr>
      <w:rFonts w:cs="Calibri" w:cstheme="minorHAnsi"/>
    </w:rPr>
  </w:style>
  <w:style w:type="character" w:styleId="ListLabel3">
    <w:name w:val="ListLabel 3"/>
    <w:qFormat/>
    <w:rPr/>
  </w:style>
  <w:style w:type="character" w:styleId="ListLabel4">
    <w:name w:val="ListLabel 4"/>
    <w:qFormat/>
    <w:rPr>
      <w:rFonts w:cs="Calibri" w:cstheme="minorHAnsi"/>
    </w:rPr>
  </w:style>
  <w:style w:type="character" w:styleId="ListLabel5">
    <w:name w:val="ListLabel 5"/>
    <w:qFormat/>
    <w:rPr/>
  </w:style>
  <w:style w:type="character" w:styleId="ListLabel6">
    <w:name w:val="ListLabel 6"/>
    <w:qFormat/>
    <w:rPr>
      <w:rFonts w:cs="Calibri" w:cstheme="minorHAnsi"/>
    </w:rPr>
  </w:style>
  <w:style w:type="character" w:styleId="ListLabel7">
    <w:name w:val="ListLabel 7"/>
    <w:qFormat/>
    <w:rPr/>
  </w:style>
  <w:style w:type="character" w:styleId="ListLabel8">
    <w:name w:val="ListLabel 8"/>
    <w:qFormat/>
    <w:rPr>
      <w:rFonts w:cs="Calibri" w:cstheme="minorHAnsi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024373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d303e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ecai.akkurt@afad.gov.tr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Application>LibreOffice/6.1.5.1$Linux_X86_64 LibreOffice_project/10$Build-1</Application>
  <Pages>1</Pages>
  <Words>274</Words>
  <Characters>1903</Characters>
  <CharactersWithSpaces>2143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2017-12-27T08:57:00Z</dcterms:created>
  <dc:creator>Windows Kullanıcısı</dc:creator>
  <dc:description/>
  <dc:language>tr-TR</dc:language>
  <cp:lastModifiedBy/>
  <cp:lastPrinted>2019-10-14T15:21:43Z</cp:lastPrinted>
  <dcterms:modified xsi:type="dcterms:W3CDTF">2020-02-13T08:56:39Z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